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57E" w:rsidRDefault="00493423">
      <w:pPr>
        <w:pStyle w:val="a3"/>
        <w:spacing w:before="0" w:beforeAutospacing="0" w:after="0" w:afterAutospacing="0" w:line="440" w:lineRule="exact"/>
        <w:jc w:val="center"/>
        <w:rPr>
          <w:rFonts w:ascii="微软雅黑" w:eastAsia="微软雅黑" w:hAnsi="微软雅黑"/>
          <w:b/>
          <w:bCs/>
          <w:sz w:val="30"/>
          <w:szCs w:val="30"/>
        </w:rPr>
      </w:pPr>
      <w:r>
        <w:rPr>
          <w:rFonts w:ascii="微软雅黑" w:eastAsia="微软雅黑" w:hAnsi="微软雅黑" w:hint="eastAsia"/>
          <w:b/>
          <w:bCs/>
          <w:sz w:val="30"/>
          <w:szCs w:val="30"/>
        </w:rPr>
        <w:t>便携式</w:t>
      </w:r>
      <w:r w:rsidR="0005088B">
        <w:rPr>
          <w:rFonts w:ascii="微软雅黑" w:eastAsia="微软雅黑" w:hAnsi="微软雅黑" w:hint="eastAsia"/>
          <w:b/>
          <w:bCs/>
          <w:sz w:val="30"/>
          <w:szCs w:val="30"/>
        </w:rPr>
        <w:t>支气管</w:t>
      </w:r>
      <w:bookmarkStart w:id="0" w:name="_GoBack"/>
      <w:bookmarkEnd w:id="0"/>
      <w:r w:rsidR="0005088B">
        <w:rPr>
          <w:rFonts w:ascii="微软雅黑" w:eastAsia="微软雅黑" w:hAnsi="微软雅黑" w:hint="eastAsia"/>
          <w:b/>
          <w:bCs/>
          <w:sz w:val="30"/>
          <w:szCs w:val="30"/>
        </w:rPr>
        <w:t>镜技术参数</w:t>
      </w:r>
    </w:p>
    <w:p w:rsidR="00C2557E" w:rsidRDefault="00C2557E">
      <w:pPr>
        <w:pStyle w:val="a3"/>
        <w:spacing w:before="0" w:beforeAutospacing="0" w:after="0" w:afterAutospacing="0" w:line="440" w:lineRule="exact"/>
        <w:jc w:val="both"/>
        <w:rPr>
          <w:b/>
          <w:bCs/>
          <w:sz w:val="21"/>
          <w:szCs w:val="21"/>
        </w:rPr>
      </w:pPr>
    </w:p>
    <w:p w:rsidR="00C2557E" w:rsidRDefault="0005088B">
      <w:pPr>
        <w:pStyle w:val="a3"/>
        <w:spacing w:before="0" w:beforeAutospacing="0" w:after="0" w:afterAutospacing="0" w:line="440" w:lineRule="exact"/>
        <w:jc w:val="both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1.</w:t>
      </w:r>
      <w:r>
        <w:rPr>
          <w:rFonts w:hint="eastAsia"/>
          <w:b/>
          <w:bCs/>
          <w:sz w:val="21"/>
          <w:szCs w:val="21"/>
        </w:rPr>
        <w:t>操作手柄（含插入管）：</w:t>
      </w:r>
    </w:p>
    <w:p w:rsidR="00C2557E" w:rsidRDefault="0005088B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1.1</w:t>
      </w:r>
      <w:r>
        <w:rPr>
          <w:rFonts w:ascii="宋体" w:hAnsi="宋体" w:hint="eastAsia"/>
          <w:szCs w:val="21"/>
        </w:rPr>
        <w:t>景深：</w:t>
      </w:r>
      <w:r>
        <w:rPr>
          <w:rFonts w:ascii="宋体" w:hAnsi="宋体" w:cs="宋体" w:hint="eastAsia"/>
          <w:color w:val="000000"/>
          <w:szCs w:val="21"/>
        </w:rPr>
        <w:t>3-50mm</w:t>
      </w:r>
      <w:r>
        <w:rPr>
          <w:rFonts w:ascii="宋体" w:hAnsi="宋体" w:cs="宋体" w:hint="eastAsia"/>
          <w:szCs w:val="21"/>
        </w:rPr>
        <w:t>；</w:t>
      </w:r>
      <w:r>
        <w:rPr>
          <w:rFonts w:ascii="宋体" w:hAnsi="宋体" w:hint="eastAsia"/>
          <w:szCs w:val="21"/>
        </w:rPr>
        <w:t xml:space="preserve"> </w:t>
      </w:r>
    </w:p>
    <w:p w:rsidR="00C2557E" w:rsidRDefault="0005088B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1.2</w:t>
      </w:r>
      <w:r>
        <w:rPr>
          <w:rFonts w:ascii="宋体" w:hAnsi="宋体" w:cs="宋体" w:hint="eastAsia"/>
          <w:color w:val="000000"/>
          <w:szCs w:val="21"/>
        </w:rPr>
        <w:t>视野角度≥</w:t>
      </w:r>
      <w:r>
        <w:rPr>
          <w:rFonts w:ascii="宋体" w:hAnsi="宋体" w:cs="宋体" w:hint="eastAsia"/>
          <w:color w:val="000000"/>
          <w:szCs w:val="21"/>
        </w:rPr>
        <w:t>90</w:t>
      </w:r>
      <w:r>
        <w:rPr>
          <w:rFonts w:ascii="宋体" w:hAnsi="宋体" w:cs="宋体" w:hint="eastAsia"/>
          <w:color w:val="000000"/>
          <w:szCs w:val="21"/>
        </w:rPr>
        <w:t>°；</w:t>
      </w:r>
    </w:p>
    <w:p w:rsidR="00C2557E" w:rsidRDefault="0005088B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1.3</w:t>
      </w:r>
      <w:r>
        <w:rPr>
          <w:rFonts w:ascii="宋体" w:hAnsi="宋体" w:hint="eastAsia"/>
          <w:szCs w:val="21"/>
        </w:rPr>
        <w:t>软镜工作软管有效长度≥</w:t>
      </w:r>
      <w:r>
        <w:rPr>
          <w:rFonts w:ascii="宋体" w:hAnsi="宋体" w:hint="eastAsia"/>
          <w:szCs w:val="21"/>
        </w:rPr>
        <w:t>610mm</w:t>
      </w:r>
      <w:r>
        <w:rPr>
          <w:rFonts w:ascii="宋体" w:hAnsi="宋体" w:hint="eastAsia"/>
          <w:szCs w:val="21"/>
        </w:rPr>
        <w:t>；</w:t>
      </w:r>
    </w:p>
    <w:p w:rsidR="00C2557E" w:rsidRDefault="0005088B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1.4</w:t>
      </w:r>
      <w:r>
        <w:rPr>
          <w:rFonts w:ascii="宋体" w:hAnsi="宋体" w:hint="eastAsia"/>
          <w:szCs w:val="21"/>
        </w:rPr>
        <w:t>成像原理：</w:t>
      </w:r>
      <w:r w:rsidR="00662E52">
        <w:rPr>
          <w:rFonts w:ascii="宋体" w:hAnsi="宋体" w:hint="eastAsia"/>
          <w:szCs w:val="21"/>
        </w:rPr>
        <w:t>不限，但需保证成像质量</w:t>
      </w:r>
      <w:r>
        <w:rPr>
          <w:rFonts w:ascii="宋体" w:hAnsi="宋体" w:hint="eastAsia"/>
          <w:szCs w:val="21"/>
        </w:rPr>
        <w:t>；</w:t>
      </w:r>
    </w:p>
    <w:p w:rsidR="00C2557E" w:rsidRDefault="0005088B">
      <w:pPr>
        <w:pStyle w:val="a7"/>
        <w:widowControl/>
        <w:spacing w:before="0" w:beforeAutospacing="0" w:after="0" w:afterAutospacing="0" w:line="440" w:lineRule="exact"/>
        <w:jc w:val="both"/>
        <w:rPr>
          <w:rFonts w:ascii="宋体" w:hAnsi="宋体" w:cs="宋体"/>
          <w:color w:val="000000"/>
          <w:spacing w:val="0"/>
          <w:sz w:val="21"/>
          <w:szCs w:val="21"/>
        </w:rPr>
      </w:pPr>
      <w:r>
        <w:rPr>
          <w:rFonts w:ascii="宋体" w:hAnsi="宋体" w:cs="宋体" w:hint="eastAsia"/>
          <w:color w:val="000000"/>
          <w:spacing w:val="0"/>
          <w:sz w:val="21"/>
          <w:szCs w:val="21"/>
        </w:rPr>
        <w:t>1.5</w:t>
      </w:r>
      <w:r>
        <w:rPr>
          <w:rFonts w:ascii="宋体" w:hAnsi="宋体" w:cs="宋体" w:hint="eastAsia"/>
          <w:color w:val="000000"/>
          <w:spacing w:val="0"/>
          <w:sz w:val="21"/>
          <w:szCs w:val="21"/>
        </w:rPr>
        <w:t>软镜插入管外径≤</w:t>
      </w:r>
      <w:r>
        <w:rPr>
          <w:rFonts w:ascii="宋体" w:hAnsi="宋体" w:cs="宋体" w:hint="eastAsia"/>
          <w:color w:val="000000"/>
          <w:spacing w:val="0"/>
          <w:sz w:val="21"/>
          <w:szCs w:val="21"/>
        </w:rPr>
        <w:t>5.2mm</w:t>
      </w:r>
      <w:r>
        <w:rPr>
          <w:rFonts w:ascii="宋体" w:hAnsi="宋体" w:cs="宋体" w:hint="eastAsia"/>
          <w:color w:val="000000"/>
          <w:spacing w:val="0"/>
          <w:sz w:val="21"/>
          <w:szCs w:val="21"/>
        </w:rPr>
        <w:t>，工作管道内径≥</w:t>
      </w:r>
      <w:r>
        <w:rPr>
          <w:rFonts w:ascii="宋体" w:hAnsi="宋体" w:cs="宋体" w:hint="eastAsia"/>
          <w:color w:val="000000"/>
          <w:spacing w:val="0"/>
          <w:sz w:val="21"/>
          <w:szCs w:val="21"/>
        </w:rPr>
        <w:t>2.6mm</w:t>
      </w:r>
      <w:r>
        <w:rPr>
          <w:rFonts w:ascii="宋体" w:hAnsi="宋体" w:cs="宋体" w:hint="eastAsia"/>
          <w:color w:val="000000"/>
          <w:spacing w:val="0"/>
          <w:sz w:val="21"/>
          <w:szCs w:val="21"/>
        </w:rPr>
        <w:t>；</w:t>
      </w:r>
    </w:p>
    <w:p w:rsidR="00C2557E" w:rsidRDefault="0005088B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1.6</w:t>
      </w:r>
      <w:r>
        <w:rPr>
          <w:rFonts w:ascii="宋体" w:hAnsi="宋体" w:hint="eastAsia"/>
          <w:szCs w:val="21"/>
        </w:rPr>
        <w:t>插入管软管前端弯曲角度：向上弯曲≥</w:t>
      </w:r>
      <w:r>
        <w:rPr>
          <w:rFonts w:ascii="宋体" w:hAnsi="宋体" w:hint="eastAsia"/>
          <w:szCs w:val="21"/>
        </w:rPr>
        <w:t>180</w:t>
      </w:r>
      <w:r>
        <w:rPr>
          <w:rFonts w:ascii="宋体" w:hAnsi="宋体" w:hint="eastAsia"/>
          <w:szCs w:val="21"/>
        </w:rPr>
        <w:t>°，向下弯曲≥</w:t>
      </w:r>
      <w:r>
        <w:rPr>
          <w:rFonts w:ascii="宋体" w:hAnsi="宋体" w:hint="eastAsia"/>
          <w:szCs w:val="21"/>
        </w:rPr>
        <w:t>130</w:t>
      </w:r>
      <w:r>
        <w:rPr>
          <w:rFonts w:ascii="宋体" w:hAnsi="宋体" w:hint="eastAsia"/>
          <w:szCs w:val="21"/>
        </w:rPr>
        <w:t>°，向上向下总弯曲角度≥</w:t>
      </w:r>
      <w:r>
        <w:rPr>
          <w:rFonts w:ascii="宋体" w:hAnsi="宋体" w:hint="eastAsia"/>
          <w:szCs w:val="21"/>
        </w:rPr>
        <w:t>310</w:t>
      </w:r>
      <w:r>
        <w:rPr>
          <w:rFonts w:ascii="宋体" w:hAnsi="宋体" w:hint="eastAsia"/>
          <w:szCs w:val="21"/>
        </w:rPr>
        <w:t>°；</w:t>
      </w:r>
    </w:p>
    <w:p w:rsidR="00C2557E" w:rsidRDefault="0005088B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1.7</w:t>
      </w:r>
      <w:r>
        <w:rPr>
          <w:rFonts w:ascii="宋体" w:hAnsi="宋体" w:hint="eastAsia"/>
          <w:szCs w:val="21"/>
        </w:rPr>
        <w:t>插入管先端头采用绝缘材料，确保手术安全；</w:t>
      </w:r>
    </w:p>
    <w:p w:rsidR="00C2557E" w:rsidRDefault="0005088B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1.8</w:t>
      </w:r>
      <w:r>
        <w:rPr>
          <w:rFonts w:ascii="宋体" w:hAnsi="宋体" w:hint="eastAsia"/>
          <w:szCs w:val="21"/>
        </w:rPr>
        <w:t>操作手柄具备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个</w:t>
      </w:r>
      <w:r w:rsidR="00662E52">
        <w:rPr>
          <w:rFonts w:ascii="宋体" w:hAnsi="宋体" w:hint="eastAsia"/>
          <w:szCs w:val="21"/>
        </w:rPr>
        <w:t>或多个</w:t>
      </w:r>
      <w:r>
        <w:rPr>
          <w:rFonts w:ascii="宋体" w:hAnsi="宋体" w:hint="eastAsia"/>
          <w:szCs w:val="21"/>
        </w:rPr>
        <w:t>功能按键；</w:t>
      </w:r>
    </w:p>
    <w:p w:rsidR="00C2557E" w:rsidRDefault="0005088B">
      <w:pPr>
        <w:spacing w:line="44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szCs w:val="21"/>
        </w:rPr>
        <w:t>1.9</w:t>
      </w:r>
      <w:r>
        <w:rPr>
          <w:rFonts w:ascii="宋体" w:hAnsi="宋体" w:hint="eastAsia"/>
          <w:szCs w:val="21"/>
        </w:rPr>
        <w:t>自带</w:t>
      </w:r>
      <w:r>
        <w:rPr>
          <w:rFonts w:ascii="宋体" w:hAnsi="宋体" w:hint="eastAsia"/>
          <w:szCs w:val="21"/>
        </w:rPr>
        <w:t>LED</w:t>
      </w:r>
      <w:r>
        <w:rPr>
          <w:rFonts w:ascii="宋体" w:hAnsi="宋体" w:hint="eastAsia"/>
          <w:szCs w:val="21"/>
        </w:rPr>
        <w:t>光源，耐用性强，具备防雾功能，无需预热；</w:t>
      </w:r>
    </w:p>
    <w:p w:rsidR="00C2557E" w:rsidRDefault="00C2557E">
      <w:pPr>
        <w:spacing w:line="440" w:lineRule="exact"/>
        <w:rPr>
          <w:rFonts w:ascii="宋体" w:hAnsi="宋体"/>
          <w:b/>
          <w:bCs/>
          <w:szCs w:val="21"/>
        </w:rPr>
      </w:pPr>
    </w:p>
    <w:p w:rsidR="00C2557E" w:rsidRDefault="0005088B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b/>
          <w:bCs/>
          <w:szCs w:val="21"/>
        </w:rPr>
        <w:t>2.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b/>
          <w:bCs/>
          <w:szCs w:val="21"/>
        </w:rPr>
        <w:t>图像处理器：</w:t>
      </w:r>
    </w:p>
    <w:p w:rsidR="00C2557E" w:rsidRDefault="0005088B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2.1</w:t>
      </w:r>
      <w:r>
        <w:rPr>
          <w:rFonts w:ascii="宋体" w:hAnsi="宋体" w:hint="eastAsia"/>
          <w:szCs w:val="21"/>
        </w:rPr>
        <w:t>配备≤</w:t>
      </w:r>
      <w:r>
        <w:rPr>
          <w:rFonts w:ascii="宋体" w:hAnsi="宋体" w:hint="eastAsia"/>
          <w:szCs w:val="21"/>
        </w:rPr>
        <w:t>3.0</w:t>
      </w:r>
      <w:r>
        <w:rPr>
          <w:rFonts w:ascii="宋体" w:hAnsi="宋体" w:hint="eastAsia"/>
          <w:szCs w:val="21"/>
        </w:rPr>
        <w:t>英寸便携式显示屏，显示器采取非触屏式设计，一键开机即能使用确保</w:t>
      </w:r>
      <w:r w:rsidR="00662E52">
        <w:rPr>
          <w:rFonts w:ascii="宋体" w:hAnsi="宋体" w:hint="eastAsia"/>
          <w:szCs w:val="21"/>
        </w:rPr>
        <w:t>操作</w:t>
      </w:r>
      <w:r>
        <w:rPr>
          <w:rFonts w:ascii="宋体" w:hAnsi="宋体" w:hint="eastAsia"/>
          <w:szCs w:val="21"/>
        </w:rPr>
        <w:t>中尽可能少接触显示器用以保障手术安全；</w:t>
      </w:r>
    </w:p>
    <w:p w:rsidR="00C2557E" w:rsidRDefault="0005088B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2.2</w:t>
      </w:r>
      <w:r>
        <w:rPr>
          <w:rFonts w:ascii="宋体" w:hAnsi="宋体" w:hint="eastAsia"/>
          <w:szCs w:val="21"/>
        </w:rPr>
        <w:t>开机时间：≤</w:t>
      </w: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秒即能实现图像使用；</w:t>
      </w:r>
    </w:p>
    <w:p w:rsidR="00C2557E" w:rsidRDefault="0005088B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2.3</w:t>
      </w:r>
      <w:r>
        <w:rPr>
          <w:rFonts w:ascii="宋体" w:hAnsi="宋体" w:hint="eastAsia"/>
          <w:szCs w:val="21"/>
        </w:rPr>
        <w:t>图像处理器与操作手柄连接方式：采用国际标准立体式航空连接器，避免触点式连接方式因接触不良导致无法使用的问题；</w:t>
      </w:r>
    </w:p>
    <w:p w:rsidR="00C2557E" w:rsidRDefault="0005088B">
      <w:pPr>
        <w:spacing w:line="440" w:lineRule="exact"/>
        <w:rPr>
          <w:szCs w:val="21"/>
        </w:rPr>
      </w:pPr>
      <w:r>
        <w:rPr>
          <w:rFonts w:hint="eastAsia"/>
          <w:szCs w:val="21"/>
        </w:rPr>
        <w:t>2.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另配备</w:t>
      </w:r>
      <w:r>
        <w:rPr>
          <w:rFonts w:hint="eastAsia"/>
          <w:szCs w:val="21"/>
        </w:rPr>
        <w:t>显示屏≤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英寸，具有外置可热插拔</w:t>
      </w:r>
      <w:r>
        <w:rPr>
          <w:rFonts w:hint="eastAsia"/>
          <w:szCs w:val="21"/>
        </w:rPr>
        <w:t>SD</w:t>
      </w:r>
      <w:r>
        <w:rPr>
          <w:rFonts w:hint="eastAsia"/>
          <w:szCs w:val="21"/>
        </w:rPr>
        <w:t>存储卡直接存储图片及声音等信息，开机时间：≤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秒即能实现图像显示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>满足临床快速使用需求</w:t>
      </w:r>
    </w:p>
    <w:p w:rsidR="00C2557E" w:rsidRDefault="0005088B">
      <w:pPr>
        <w:pStyle w:val="a3"/>
        <w:spacing w:before="0" w:beforeAutospacing="0" w:after="0" w:afterAutospacing="0" w:line="360" w:lineRule="auto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2.</w:t>
      </w:r>
      <w:r>
        <w:rPr>
          <w:rFonts w:hint="eastAsia"/>
          <w:sz w:val="21"/>
          <w:szCs w:val="21"/>
        </w:rPr>
        <w:t>5</w:t>
      </w:r>
      <w:r>
        <w:rPr>
          <w:rFonts w:hint="eastAsia"/>
          <w:sz w:val="21"/>
          <w:szCs w:val="21"/>
        </w:rPr>
        <w:t>与内窥镜操作部连接方式：通过视频转接线</w:t>
      </w:r>
      <w:r w:rsidR="00662E52">
        <w:rPr>
          <w:rFonts w:hint="eastAsia"/>
          <w:sz w:val="21"/>
          <w:szCs w:val="21"/>
        </w:rPr>
        <w:t>或其它方式</w:t>
      </w:r>
      <w:r>
        <w:rPr>
          <w:rFonts w:hint="eastAsia"/>
          <w:sz w:val="21"/>
          <w:szCs w:val="21"/>
        </w:rPr>
        <w:t>与内窥镜手柄部直接相连，中间无需再通过连接手持式显示器即能实现视频操作，有效减轻产品重量方便临床使用；</w:t>
      </w:r>
    </w:p>
    <w:p w:rsidR="00C2557E" w:rsidRDefault="00C2557E">
      <w:pPr>
        <w:spacing w:line="360" w:lineRule="auto"/>
        <w:rPr>
          <w:rFonts w:asciiTheme="minorEastAsia" w:eastAsiaTheme="minorEastAsia" w:hAnsiTheme="minorEastAsia" w:cstheme="minorEastAsia"/>
          <w:b/>
          <w:bCs/>
          <w:szCs w:val="21"/>
        </w:rPr>
      </w:pPr>
    </w:p>
    <w:p w:rsidR="00C2557E" w:rsidRDefault="0005088B">
      <w:pPr>
        <w:spacing w:line="360" w:lineRule="auto"/>
        <w:rPr>
          <w:rFonts w:asciiTheme="minorEastAsia" w:eastAsiaTheme="minorEastAsia" w:hAnsiTheme="minorEastAsia" w:cstheme="minorEastAsia"/>
          <w:b/>
          <w:bCs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bCs/>
          <w:szCs w:val="21"/>
        </w:rPr>
        <w:t xml:space="preserve">3. </w:t>
      </w:r>
      <w:r>
        <w:rPr>
          <w:rFonts w:asciiTheme="minorEastAsia" w:eastAsiaTheme="minorEastAsia" w:hAnsiTheme="minorEastAsia" w:cstheme="minorEastAsia" w:hint="eastAsia"/>
          <w:b/>
          <w:bCs/>
          <w:szCs w:val="21"/>
        </w:rPr>
        <w:t>供电方式：</w:t>
      </w:r>
    </w:p>
    <w:p w:rsidR="00C2557E" w:rsidRDefault="0005088B">
      <w:pPr>
        <w:spacing w:line="360" w:lineRule="auto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3.1</w:t>
      </w:r>
      <w:r>
        <w:rPr>
          <w:rFonts w:asciiTheme="minorEastAsia" w:eastAsiaTheme="minorEastAsia" w:hAnsiTheme="minorEastAsia" w:cstheme="minorEastAsia" w:hint="eastAsia"/>
          <w:szCs w:val="21"/>
        </w:rPr>
        <w:t>要求电池采用可拆卸设计，电池可以在市面上自行购买以降低售后成本；</w:t>
      </w:r>
    </w:p>
    <w:p w:rsidR="00C2557E" w:rsidRDefault="00C2557E">
      <w:pPr>
        <w:spacing w:line="360" w:lineRule="auto"/>
        <w:rPr>
          <w:rFonts w:asciiTheme="minorEastAsia" w:eastAsiaTheme="minorEastAsia" w:hAnsiTheme="minorEastAsia" w:cstheme="minorEastAsia"/>
          <w:b/>
          <w:bCs/>
          <w:szCs w:val="21"/>
        </w:rPr>
      </w:pPr>
    </w:p>
    <w:p w:rsidR="00C2557E" w:rsidRDefault="0005088B">
      <w:pPr>
        <w:spacing w:line="360" w:lineRule="auto"/>
        <w:rPr>
          <w:rFonts w:asciiTheme="minorEastAsia" w:eastAsiaTheme="minorEastAsia" w:hAnsiTheme="minorEastAsia" w:cstheme="minorEastAsia"/>
          <w:b/>
          <w:bCs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bCs/>
          <w:szCs w:val="21"/>
        </w:rPr>
        <w:t>4.</w:t>
      </w:r>
      <w:r>
        <w:rPr>
          <w:rFonts w:asciiTheme="minorEastAsia" w:eastAsiaTheme="minorEastAsia" w:hAnsiTheme="minorEastAsia" w:cstheme="minorEastAsia" w:hint="eastAsia"/>
          <w:b/>
          <w:bCs/>
          <w:szCs w:val="21"/>
        </w:rPr>
        <w:t>消毒方式：</w:t>
      </w:r>
    </w:p>
    <w:p w:rsidR="00C2557E" w:rsidRDefault="0005088B">
      <w:pPr>
        <w:spacing w:line="440" w:lineRule="exact"/>
        <w:rPr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000000"/>
          <w:szCs w:val="21"/>
        </w:rPr>
        <w:t>4.1</w:t>
      </w:r>
      <w:r>
        <w:rPr>
          <w:rFonts w:asciiTheme="minorEastAsia" w:eastAsiaTheme="minorEastAsia" w:hAnsiTheme="minorEastAsia" w:cstheme="minorEastAsia" w:hint="eastAsia"/>
          <w:color w:val="000000"/>
          <w:szCs w:val="21"/>
        </w:rPr>
        <w:t>操作部可进行全浸泡消毒，严格按照消毒指南进行操作，以确保消毒彻底</w:t>
      </w:r>
      <w:r>
        <w:rPr>
          <w:rFonts w:asciiTheme="minorEastAsia" w:eastAsiaTheme="minorEastAsia" w:hAnsiTheme="minorEastAsia" w:cstheme="minorEastAsia" w:hint="eastAsia"/>
          <w:szCs w:val="21"/>
        </w:rPr>
        <w:t>；</w:t>
      </w:r>
    </w:p>
    <w:p w:rsidR="00C2557E" w:rsidRDefault="00C2557E"/>
    <w:sectPr w:rsidR="00C2557E" w:rsidSect="00C2557E">
      <w:headerReference w:type="default" r:id="rId8"/>
      <w:pgSz w:w="11906" w:h="16838"/>
      <w:pgMar w:top="1843" w:right="1701" w:bottom="851" w:left="1701" w:header="851" w:footer="255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88B" w:rsidRDefault="0005088B" w:rsidP="00C2557E">
      <w:r>
        <w:separator/>
      </w:r>
    </w:p>
  </w:endnote>
  <w:endnote w:type="continuationSeparator" w:id="0">
    <w:p w:rsidR="0005088B" w:rsidRDefault="0005088B" w:rsidP="00C255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88B" w:rsidRDefault="0005088B" w:rsidP="00C2557E">
      <w:r>
        <w:separator/>
      </w:r>
    </w:p>
  </w:footnote>
  <w:footnote w:type="continuationSeparator" w:id="0">
    <w:p w:rsidR="0005088B" w:rsidRDefault="0005088B" w:rsidP="00C255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57E" w:rsidRDefault="00C2557E">
    <w:pPr>
      <w:jc w:val="right"/>
      <w:rPr>
        <w:rFonts w:ascii="Arial" w:hAnsi="Arial" w:cs="Arial"/>
        <w:sz w:val="18"/>
        <w:szCs w:val="18"/>
      </w:rPr>
    </w:pPr>
    <w:r w:rsidRPr="00C2557E">
      <w:rPr>
        <w:rFonts w:ascii="Arial" w:hAnsi="Arial" w:cs="Arial"/>
        <w:b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自选图形 2" o:spid="_x0000_s1026" type="#_x0000_t32" style="position:absolute;left:0;text-align:left;margin-left:-.3pt;margin-top:3.35pt;width:426pt;height:0;z-index:251662336" o:gfxdata="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OPsjLrUAAAABQEAAA8AAAAAAAAAAQAg&#10;AAAAIgAAAGRycy9kb3ducmV2LnhtbFBLAQIUABQAAAAIAIdO4kBd3fQH2QEAAJUDAAAOAAAAAAAA&#10;AAEAIAAAACMBAABkcnMvZTJvRG9jLnhtbFBLBQYAAAAABgAGAFkBAABuBQAAAAA=&#10;"/>
      </w:pict>
    </w:r>
    <w:r w:rsidR="0005088B">
      <w:rPr>
        <w:rFonts w:ascii="Arial" w:hAnsi="Arial" w:cs="Arial" w:hint="eastAsia"/>
        <w:b/>
        <w:sz w:val="18"/>
        <w:szCs w:val="18"/>
      </w:rPr>
      <w:t xml:space="preserve">   </w:t>
    </w:r>
    <w:r w:rsidRPr="00C2557E">
      <w:rPr>
        <w:rFonts w:ascii="Arial" w:hAnsi="Arial" w:cs="Arial"/>
        <w:b/>
        <w:sz w:val="18"/>
        <w:szCs w:val="18"/>
      </w:rPr>
      <w:pict>
        <v:shape id="自选图形 1" o:spid="_x0000_s17409" type="#_x0000_t32" style="position:absolute;left:0;text-align:left;margin-left:-.3pt;margin-top:3.35pt;width:426pt;height:0;z-index:251659264;mso-position-horizontal-relative:text;mso-position-vertical-relative:text" o:gfxdata="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4+yMutQAAAAFAQAADwAAAAAAAAABACAA&#10;AAAiAAAAZHJzL2Rvd25yZXYueG1sUEsBAhQAFAAAAAgAh07iQNqzT1TYAQAAlQMAAA4AAAAAAAAA&#10;AQAgAAAAIwEAAGRycy9lMm9Eb2MueG1sUEsFBgAAAAAGAAYAWQEAAG0FAAAAAA==&#10;"/>
      </w:pict>
    </w:r>
    <w:r w:rsidR="0005088B">
      <w:rPr>
        <w:rFonts w:ascii="Arial" w:hAnsi="Arial" w:cs="Arial" w:hint="eastAsia"/>
        <w:b/>
        <w:sz w:val="18"/>
        <w:szCs w:val="18"/>
      </w:rPr>
      <w:t xml:space="preserve">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9458"/>
    <o:shapelayout v:ext="edit">
      <o:idmap v:ext="edit" data="1,17"/>
      <o:rules v:ext="edit">
        <o:r id="V:Rule1" type="connector" idref="#自选图形 2"/>
        <o:r id="V:Rule2" type="connector" idref="#自选图形 1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08F1"/>
    <w:rsid w:val="00016E3F"/>
    <w:rsid w:val="00024CBB"/>
    <w:rsid w:val="00031D3F"/>
    <w:rsid w:val="00032FBA"/>
    <w:rsid w:val="00034740"/>
    <w:rsid w:val="00036B0B"/>
    <w:rsid w:val="00040294"/>
    <w:rsid w:val="000448E1"/>
    <w:rsid w:val="0005088B"/>
    <w:rsid w:val="00052035"/>
    <w:rsid w:val="0005384F"/>
    <w:rsid w:val="00062966"/>
    <w:rsid w:val="00062D41"/>
    <w:rsid w:val="00070AC5"/>
    <w:rsid w:val="00070F6B"/>
    <w:rsid w:val="000740ED"/>
    <w:rsid w:val="0008032D"/>
    <w:rsid w:val="00083F4A"/>
    <w:rsid w:val="0008611A"/>
    <w:rsid w:val="0009378B"/>
    <w:rsid w:val="000943A7"/>
    <w:rsid w:val="000A175B"/>
    <w:rsid w:val="000B054E"/>
    <w:rsid w:val="000B5304"/>
    <w:rsid w:val="000C6276"/>
    <w:rsid w:val="000D4DC4"/>
    <w:rsid w:val="000D5565"/>
    <w:rsid w:val="000E0D2D"/>
    <w:rsid w:val="000E4BD1"/>
    <w:rsid w:val="000E6BD0"/>
    <w:rsid w:val="000E7291"/>
    <w:rsid w:val="000F33FC"/>
    <w:rsid w:val="00103B03"/>
    <w:rsid w:val="00120269"/>
    <w:rsid w:val="0012681C"/>
    <w:rsid w:val="0013021F"/>
    <w:rsid w:val="00131765"/>
    <w:rsid w:val="00134653"/>
    <w:rsid w:val="0013497E"/>
    <w:rsid w:val="00134E4B"/>
    <w:rsid w:val="0014021F"/>
    <w:rsid w:val="0014274C"/>
    <w:rsid w:val="00143574"/>
    <w:rsid w:val="00151373"/>
    <w:rsid w:val="001528D5"/>
    <w:rsid w:val="0015315F"/>
    <w:rsid w:val="00155C83"/>
    <w:rsid w:val="0016258A"/>
    <w:rsid w:val="00165F22"/>
    <w:rsid w:val="001704F3"/>
    <w:rsid w:val="00170EDA"/>
    <w:rsid w:val="00172A27"/>
    <w:rsid w:val="001748C5"/>
    <w:rsid w:val="00182639"/>
    <w:rsid w:val="001851F5"/>
    <w:rsid w:val="001856C1"/>
    <w:rsid w:val="001914CF"/>
    <w:rsid w:val="0019267E"/>
    <w:rsid w:val="001A78A7"/>
    <w:rsid w:val="001B6996"/>
    <w:rsid w:val="001B74B7"/>
    <w:rsid w:val="001C3DE4"/>
    <w:rsid w:val="001D5E3B"/>
    <w:rsid w:val="001D7AE7"/>
    <w:rsid w:val="001E02C4"/>
    <w:rsid w:val="001E2DA3"/>
    <w:rsid w:val="001E6107"/>
    <w:rsid w:val="001F0CF1"/>
    <w:rsid w:val="001F4886"/>
    <w:rsid w:val="00200C5E"/>
    <w:rsid w:val="002015AD"/>
    <w:rsid w:val="00204A46"/>
    <w:rsid w:val="00210B6C"/>
    <w:rsid w:val="00226094"/>
    <w:rsid w:val="00226464"/>
    <w:rsid w:val="0024144D"/>
    <w:rsid w:val="00242AD1"/>
    <w:rsid w:val="00243C84"/>
    <w:rsid w:val="0024763D"/>
    <w:rsid w:val="00256AFB"/>
    <w:rsid w:val="0026298F"/>
    <w:rsid w:val="00263780"/>
    <w:rsid w:val="002668BC"/>
    <w:rsid w:val="002677D9"/>
    <w:rsid w:val="0027068D"/>
    <w:rsid w:val="00272281"/>
    <w:rsid w:val="00281158"/>
    <w:rsid w:val="00281689"/>
    <w:rsid w:val="0028494C"/>
    <w:rsid w:val="002901BE"/>
    <w:rsid w:val="0029023C"/>
    <w:rsid w:val="002905CF"/>
    <w:rsid w:val="0029140E"/>
    <w:rsid w:val="00291D14"/>
    <w:rsid w:val="00292851"/>
    <w:rsid w:val="00292ECA"/>
    <w:rsid w:val="00297489"/>
    <w:rsid w:val="002A0823"/>
    <w:rsid w:val="002A66F6"/>
    <w:rsid w:val="002B1066"/>
    <w:rsid w:val="002C1C26"/>
    <w:rsid w:val="002C26A6"/>
    <w:rsid w:val="002C2E25"/>
    <w:rsid w:val="002C4E0C"/>
    <w:rsid w:val="002C751F"/>
    <w:rsid w:val="002D12E5"/>
    <w:rsid w:val="002D3875"/>
    <w:rsid w:val="002E1956"/>
    <w:rsid w:val="002E3047"/>
    <w:rsid w:val="002E51EF"/>
    <w:rsid w:val="002F0A84"/>
    <w:rsid w:val="002F2B9D"/>
    <w:rsid w:val="00300AAD"/>
    <w:rsid w:val="00300D85"/>
    <w:rsid w:val="0030136F"/>
    <w:rsid w:val="00310D39"/>
    <w:rsid w:val="00325EFE"/>
    <w:rsid w:val="00337C17"/>
    <w:rsid w:val="0034051F"/>
    <w:rsid w:val="00352C31"/>
    <w:rsid w:val="00353E68"/>
    <w:rsid w:val="003543C3"/>
    <w:rsid w:val="00355047"/>
    <w:rsid w:val="003615E1"/>
    <w:rsid w:val="00363941"/>
    <w:rsid w:val="00364BF4"/>
    <w:rsid w:val="00365957"/>
    <w:rsid w:val="00366810"/>
    <w:rsid w:val="00370E5B"/>
    <w:rsid w:val="00382BA2"/>
    <w:rsid w:val="00383833"/>
    <w:rsid w:val="0038387B"/>
    <w:rsid w:val="003850F0"/>
    <w:rsid w:val="00386DE1"/>
    <w:rsid w:val="00386E6A"/>
    <w:rsid w:val="0039419C"/>
    <w:rsid w:val="003A6BE7"/>
    <w:rsid w:val="003B21B9"/>
    <w:rsid w:val="003B632A"/>
    <w:rsid w:val="003C5CC0"/>
    <w:rsid w:val="003C7A5F"/>
    <w:rsid w:val="003D340F"/>
    <w:rsid w:val="003E3B1A"/>
    <w:rsid w:val="003E3B73"/>
    <w:rsid w:val="003E64CE"/>
    <w:rsid w:val="003E7484"/>
    <w:rsid w:val="003F2093"/>
    <w:rsid w:val="003F231C"/>
    <w:rsid w:val="003F2CD5"/>
    <w:rsid w:val="003F7742"/>
    <w:rsid w:val="00404FC5"/>
    <w:rsid w:val="00407CEB"/>
    <w:rsid w:val="00411005"/>
    <w:rsid w:val="004323ED"/>
    <w:rsid w:val="00433AE2"/>
    <w:rsid w:val="00434456"/>
    <w:rsid w:val="00441608"/>
    <w:rsid w:val="00446864"/>
    <w:rsid w:val="0045311E"/>
    <w:rsid w:val="0045538B"/>
    <w:rsid w:val="00461CAB"/>
    <w:rsid w:val="00465ABE"/>
    <w:rsid w:val="00467C17"/>
    <w:rsid w:val="004721C9"/>
    <w:rsid w:val="004725A1"/>
    <w:rsid w:val="00482ED0"/>
    <w:rsid w:val="00493399"/>
    <w:rsid w:val="00493423"/>
    <w:rsid w:val="004A2197"/>
    <w:rsid w:val="004B0A66"/>
    <w:rsid w:val="004C5322"/>
    <w:rsid w:val="004D02BE"/>
    <w:rsid w:val="004D0DF1"/>
    <w:rsid w:val="004E4974"/>
    <w:rsid w:val="004F0348"/>
    <w:rsid w:val="004F2848"/>
    <w:rsid w:val="004F3412"/>
    <w:rsid w:val="004F461C"/>
    <w:rsid w:val="004F737F"/>
    <w:rsid w:val="0050771B"/>
    <w:rsid w:val="00510ED7"/>
    <w:rsid w:val="00526195"/>
    <w:rsid w:val="00533DD0"/>
    <w:rsid w:val="0053516E"/>
    <w:rsid w:val="005405A2"/>
    <w:rsid w:val="005405C5"/>
    <w:rsid w:val="00541F86"/>
    <w:rsid w:val="00545975"/>
    <w:rsid w:val="00547613"/>
    <w:rsid w:val="00552985"/>
    <w:rsid w:val="00563F4D"/>
    <w:rsid w:val="00565CB0"/>
    <w:rsid w:val="005678A3"/>
    <w:rsid w:val="00567B95"/>
    <w:rsid w:val="0057281E"/>
    <w:rsid w:val="0057361B"/>
    <w:rsid w:val="005777AA"/>
    <w:rsid w:val="00584C2D"/>
    <w:rsid w:val="0059347C"/>
    <w:rsid w:val="005979C1"/>
    <w:rsid w:val="005A224D"/>
    <w:rsid w:val="005A33AF"/>
    <w:rsid w:val="005A57D5"/>
    <w:rsid w:val="005B004F"/>
    <w:rsid w:val="005B3304"/>
    <w:rsid w:val="005C3939"/>
    <w:rsid w:val="005D3288"/>
    <w:rsid w:val="005D3B47"/>
    <w:rsid w:val="005D45CC"/>
    <w:rsid w:val="005D4768"/>
    <w:rsid w:val="005D7CEF"/>
    <w:rsid w:val="005E1908"/>
    <w:rsid w:val="005E3B16"/>
    <w:rsid w:val="005E59D5"/>
    <w:rsid w:val="005F1EED"/>
    <w:rsid w:val="005F33DC"/>
    <w:rsid w:val="00605DD3"/>
    <w:rsid w:val="00610EEF"/>
    <w:rsid w:val="006156EC"/>
    <w:rsid w:val="00620A47"/>
    <w:rsid w:val="00631B92"/>
    <w:rsid w:val="00636006"/>
    <w:rsid w:val="00641DD5"/>
    <w:rsid w:val="00644B03"/>
    <w:rsid w:val="00654893"/>
    <w:rsid w:val="00661022"/>
    <w:rsid w:val="0066124F"/>
    <w:rsid w:val="00662E52"/>
    <w:rsid w:val="00670C36"/>
    <w:rsid w:val="00693205"/>
    <w:rsid w:val="00693BED"/>
    <w:rsid w:val="00695599"/>
    <w:rsid w:val="00695B33"/>
    <w:rsid w:val="00697F65"/>
    <w:rsid w:val="006A1FC7"/>
    <w:rsid w:val="006A3229"/>
    <w:rsid w:val="006C0174"/>
    <w:rsid w:val="006C1E11"/>
    <w:rsid w:val="006C62F9"/>
    <w:rsid w:val="006C6FF2"/>
    <w:rsid w:val="006C7B14"/>
    <w:rsid w:val="006C7BA6"/>
    <w:rsid w:val="006D010C"/>
    <w:rsid w:val="006D51CB"/>
    <w:rsid w:val="006D5C8A"/>
    <w:rsid w:val="006E3903"/>
    <w:rsid w:val="006E7F3C"/>
    <w:rsid w:val="006E7FFA"/>
    <w:rsid w:val="006F17CD"/>
    <w:rsid w:val="006F4E95"/>
    <w:rsid w:val="0070341C"/>
    <w:rsid w:val="007064AA"/>
    <w:rsid w:val="007069BA"/>
    <w:rsid w:val="00710CEF"/>
    <w:rsid w:val="00713F09"/>
    <w:rsid w:val="00714188"/>
    <w:rsid w:val="0071691C"/>
    <w:rsid w:val="00717F9F"/>
    <w:rsid w:val="007226F9"/>
    <w:rsid w:val="007236C9"/>
    <w:rsid w:val="007242CD"/>
    <w:rsid w:val="0073131B"/>
    <w:rsid w:val="00734CEB"/>
    <w:rsid w:val="0075106C"/>
    <w:rsid w:val="00756572"/>
    <w:rsid w:val="00761CAE"/>
    <w:rsid w:val="00763509"/>
    <w:rsid w:val="00763F7C"/>
    <w:rsid w:val="00764163"/>
    <w:rsid w:val="00766858"/>
    <w:rsid w:val="00770E63"/>
    <w:rsid w:val="00773094"/>
    <w:rsid w:val="00776DA2"/>
    <w:rsid w:val="0077748B"/>
    <w:rsid w:val="00782158"/>
    <w:rsid w:val="00782DA9"/>
    <w:rsid w:val="00790C9A"/>
    <w:rsid w:val="00794ECF"/>
    <w:rsid w:val="00795867"/>
    <w:rsid w:val="007A5189"/>
    <w:rsid w:val="007A69CC"/>
    <w:rsid w:val="007B47E5"/>
    <w:rsid w:val="007C01CD"/>
    <w:rsid w:val="007C18BF"/>
    <w:rsid w:val="007C5B59"/>
    <w:rsid w:val="007C795F"/>
    <w:rsid w:val="007D1E54"/>
    <w:rsid w:val="007D3463"/>
    <w:rsid w:val="007D402D"/>
    <w:rsid w:val="007D516F"/>
    <w:rsid w:val="007D7856"/>
    <w:rsid w:val="007E56E7"/>
    <w:rsid w:val="007E5C36"/>
    <w:rsid w:val="007E61ED"/>
    <w:rsid w:val="007F44D6"/>
    <w:rsid w:val="0080453D"/>
    <w:rsid w:val="0080513E"/>
    <w:rsid w:val="008078FF"/>
    <w:rsid w:val="00813540"/>
    <w:rsid w:val="00820CDC"/>
    <w:rsid w:val="008214CF"/>
    <w:rsid w:val="008314E5"/>
    <w:rsid w:val="00836102"/>
    <w:rsid w:val="00836719"/>
    <w:rsid w:val="00840128"/>
    <w:rsid w:val="00842717"/>
    <w:rsid w:val="0084548B"/>
    <w:rsid w:val="00845EC0"/>
    <w:rsid w:val="0085416B"/>
    <w:rsid w:val="00856962"/>
    <w:rsid w:val="00856D18"/>
    <w:rsid w:val="00857B3B"/>
    <w:rsid w:val="00857DDB"/>
    <w:rsid w:val="008639C9"/>
    <w:rsid w:val="008648E5"/>
    <w:rsid w:val="00864F63"/>
    <w:rsid w:val="00865890"/>
    <w:rsid w:val="00866773"/>
    <w:rsid w:val="0087710A"/>
    <w:rsid w:val="00881E2B"/>
    <w:rsid w:val="0088438D"/>
    <w:rsid w:val="00884590"/>
    <w:rsid w:val="008854A5"/>
    <w:rsid w:val="00885FCC"/>
    <w:rsid w:val="00893DA6"/>
    <w:rsid w:val="00894C45"/>
    <w:rsid w:val="008A2A8C"/>
    <w:rsid w:val="008A6029"/>
    <w:rsid w:val="008B2C79"/>
    <w:rsid w:val="008B2CAE"/>
    <w:rsid w:val="008B4FDE"/>
    <w:rsid w:val="008B60C7"/>
    <w:rsid w:val="008C3811"/>
    <w:rsid w:val="008C6995"/>
    <w:rsid w:val="008E5F90"/>
    <w:rsid w:val="008E7124"/>
    <w:rsid w:val="008F5859"/>
    <w:rsid w:val="008F7693"/>
    <w:rsid w:val="009001EC"/>
    <w:rsid w:val="0090081E"/>
    <w:rsid w:val="00901FF9"/>
    <w:rsid w:val="00904D61"/>
    <w:rsid w:val="00910FF4"/>
    <w:rsid w:val="00912BDE"/>
    <w:rsid w:val="009150E0"/>
    <w:rsid w:val="009161C0"/>
    <w:rsid w:val="00931B30"/>
    <w:rsid w:val="0094104C"/>
    <w:rsid w:val="009420F7"/>
    <w:rsid w:val="00945D1D"/>
    <w:rsid w:val="00946FED"/>
    <w:rsid w:val="00947865"/>
    <w:rsid w:val="009505B0"/>
    <w:rsid w:val="0095339D"/>
    <w:rsid w:val="00956FCE"/>
    <w:rsid w:val="0096130F"/>
    <w:rsid w:val="009673BC"/>
    <w:rsid w:val="009675D0"/>
    <w:rsid w:val="00970CC6"/>
    <w:rsid w:val="00972F2D"/>
    <w:rsid w:val="00973BBD"/>
    <w:rsid w:val="00974ECB"/>
    <w:rsid w:val="00975938"/>
    <w:rsid w:val="0098052D"/>
    <w:rsid w:val="0098314E"/>
    <w:rsid w:val="00984D31"/>
    <w:rsid w:val="00986E9D"/>
    <w:rsid w:val="0099299D"/>
    <w:rsid w:val="009A0269"/>
    <w:rsid w:val="009A1449"/>
    <w:rsid w:val="009A2F6F"/>
    <w:rsid w:val="009A56E0"/>
    <w:rsid w:val="009A7BCE"/>
    <w:rsid w:val="009B0A64"/>
    <w:rsid w:val="009B657C"/>
    <w:rsid w:val="009D08C4"/>
    <w:rsid w:val="009D7C02"/>
    <w:rsid w:val="009E1059"/>
    <w:rsid w:val="009E3724"/>
    <w:rsid w:val="009E4B29"/>
    <w:rsid w:val="009F2E1F"/>
    <w:rsid w:val="00A0517B"/>
    <w:rsid w:val="00A055A9"/>
    <w:rsid w:val="00A05DC2"/>
    <w:rsid w:val="00A07270"/>
    <w:rsid w:val="00A102F6"/>
    <w:rsid w:val="00A11440"/>
    <w:rsid w:val="00A2439F"/>
    <w:rsid w:val="00A26B88"/>
    <w:rsid w:val="00A374BD"/>
    <w:rsid w:val="00A37A6A"/>
    <w:rsid w:val="00A40244"/>
    <w:rsid w:val="00A42318"/>
    <w:rsid w:val="00A44E14"/>
    <w:rsid w:val="00A4528E"/>
    <w:rsid w:val="00A52F81"/>
    <w:rsid w:val="00A72FD2"/>
    <w:rsid w:val="00A81C11"/>
    <w:rsid w:val="00A84A78"/>
    <w:rsid w:val="00A92F9A"/>
    <w:rsid w:val="00A968F5"/>
    <w:rsid w:val="00A970FC"/>
    <w:rsid w:val="00AA15E4"/>
    <w:rsid w:val="00AA3B4A"/>
    <w:rsid w:val="00AA6330"/>
    <w:rsid w:val="00AA6AAF"/>
    <w:rsid w:val="00AB228B"/>
    <w:rsid w:val="00AB550D"/>
    <w:rsid w:val="00AC4841"/>
    <w:rsid w:val="00AC5418"/>
    <w:rsid w:val="00AD72A2"/>
    <w:rsid w:val="00AE1F18"/>
    <w:rsid w:val="00AE3E49"/>
    <w:rsid w:val="00AE6071"/>
    <w:rsid w:val="00AE72FB"/>
    <w:rsid w:val="00AF3CC2"/>
    <w:rsid w:val="00AF42A8"/>
    <w:rsid w:val="00AF4C39"/>
    <w:rsid w:val="00B00707"/>
    <w:rsid w:val="00B00C50"/>
    <w:rsid w:val="00B00FDA"/>
    <w:rsid w:val="00B04A2F"/>
    <w:rsid w:val="00B0649D"/>
    <w:rsid w:val="00B13AD9"/>
    <w:rsid w:val="00B1406B"/>
    <w:rsid w:val="00B15A58"/>
    <w:rsid w:val="00B16147"/>
    <w:rsid w:val="00B23EB2"/>
    <w:rsid w:val="00B30406"/>
    <w:rsid w:val="00B33897"/>
    <w:rsid w:val="00B34069"/>
    <w:rsid w:val="00B369A3"/>
    <w:rsid w:val="00B37FE6"/>
    <w:rsid w:val="00B449E8"/>
    <w:rsid w:val="00B46354"/>
    <w:rsid w:val="00B46F85"/>
    <w:rsid w:val="00B55572"/>
    <w:rsid w:val="00B70CC1"/>
    <w:rsid w:val="00B84D73"/>
    <w:rsid w:val="00B8602B"/>
    <w:rsid w:val="00B90F2E"/>
    <w:rsid w:val="00B92B40"/>
    <w:rsid w:val="00B9369F"/>
    <w:rsid w:val="00B977B4"/>
    <w:rsid w:val="00BB0D64"/>
    <w:rsid w:val="00BB745F"/>
    <w:rsid w:val="00BD1F56"/>
    <w:rsid w:val="00BD37C5"/>
    <w:rsid w:val="00BD4522"/>
    <w:rsid w:val="00BD7125"/>
    <w:rsid w:val="00BE6E85"/>
    <w:rsid w:val="00BF314F"/>
    <w:rsid w:val="00BF4DFD"/>
    <w:rsid w:val="00C00B69"/>
    <w:rsid w:val="00C01612"/>
    <w:rsid w:val="00C0730D"/>
    <w:rsid w:val="00C13A82"/>
    <w:rsid w:val="00C20338"/>
    <w:rsid w:val="00C2557E"/>
    <w:rsid w:val="00C25C98"/>
    <w:rsid w:val="00C34725"/>
    <w:rsid w:val="00C363DB"/>
    <w:rsid w:val="00C41DE6"/>
    <w:rsid w:val="00C42357"/>
    <w:rsid w:val="00C43AFA"/>
    <w:rsid w:val="00C43BF0"/>
    <w:rsid w:val="00C440C0"/>
    <w:rsid w:val="00C44D79"/>
    <w:rsid w:val="00C45D98"/>
    <w:rsid w:val="00C5284B"/>
    <w:rsid w:val="00C5744E"/>
    <w:rsid w:val="00C60409"/>
    <w:rsid w:val="00C61404"/>
    <w:rsid w:val="00C6193B"/>
    <w:rsid w:val="00C626F8"/>
    <w:rsid w:val="00C66E0F"/>
    <w:rsid w:val="00C7132A"/>
    <w:rsid w:val="00C717A4"/>
    <w:rsid w:val="00C71F6E"/>
    <w:rsid w:val="00C73CA0"/>
    <w:rsid w:val="00C76C6D"/>
    <w:rsid w:val="00C803C0"/>
    <w:rsid w:val="00C8160C"/>
    <w:rsid w:val="00C9277D"/>
    <w:rsid w:val="00C96AFB"/>
    <w:rsid w:val="00C9769B"/>
    <w:rsid w:val="00CA3158"/>
    <w:rsid w:val="00CA3D68"/>
    <w:rsid w:val="00CA6169"/>
    <w:rsid w:val="00CB0690"/>
    <w:rsid w:val="00CB2746"/>
    <w:rsid w:val="00CB3197"/>
    <w:rsid w:val="00CB5CB6"/>
    <w:rsid w:val="00CB6F50"/>
    <w:rsid w:val="00CC0471"/>
    <w:rsid w:val="00CC43C3"/>
    <w:rsid w:val="00CC7B2A"/>
    <w:rsid w:val="00CE3962"/>
    <w:rsid w:val="00CE45BF"/>
    <w:rsid w:val="00CF37D2"/>
    <w:rsid w:val="00CF5BE6"/>
    <w:rsid w:val="00D230AB"/>
    <w:rsid w:val="00D234E2"/>
    <w:rsid w:val="00D24380"/>
    <w:rsid w:val="00D250DE"/>
    <w:rsid w:val="00D308E5"/>
    <w:rsid w:val="00D367A0"/>
    <w:rsid w:val="00D401AF"/>
    <w:rsid w:val="00D47DDA"/>
    <w:rsid w:val="00D518B7"/>
    <w:rsid w:val="00D531C5"/>
    <w:rsid w:val="00D54E23"/>
    <w:rsid w:val="00D57A5F"/>
    <w:rsid w:val="00D609ED"/>
    <w:rsid w:val="00D710C2"/>
    <w:rsid w:val="00D7613C"/>
    <w:rsid w:val="00D76B70"/>
    <w:rsid w:val="00D80B40"/>
    <w:rsid w:val="00D90529"/>
    <w:rsid w:val="00D96783"/>
    <w:rsid w:val="00DA277F"/>
    <w:rsid w:val="00DA47F0"/>
    <w:rsid w:val="00DA74EC"/>
    <w:rsid w:val="00DB02DD"/>
    <w:rsid w:val="00DB4A12"/>
    <w:rsid w:val="00DD0010"/>
    <w:rsid w:val="00DD10D7"/>
    <w:rsid w:val="00DE12BA"/>
    <w:rsid w:val="00DE41EC"/>
    <w:rsid w:val="00DE4C73"/>
    <w:rsid w:val="00DF5120"/>
    <w:rsid w:val="00DF58E0"/>
    <w:rsid w:val="00E014FA"/>
    <w:rsid w:val="00E058FC"/>
    <w:rsid w:val="00E06717"/>
    <w:rsid w:val="00E07F90"/>
    <w:rsid w:val="00E13FC5"/>
    <w:rsid w:val="00E150E2"/>
    <w:rsid w:val="00E22ADC"/>
    <w:rsid w:val="00E23FCE"/>
    <w:rsid w:val="00E24516"/>
    <w:rsid w:val="00E25130"/>
    <w:rsid w:val="00E263ED"/>
    <w:rsid w:val="00E31255"/>
    <w:rsid w:val="00E45616"/>
    <w:rsid w:val="00E46D7F"/>
    <w:rsid w:val="00E51B1C"/>
    <w:rsid w:val="00E52774"/>
    <w:rsid w:val="00E5726C"/>
    <w:rsid w:val="00E65B51"/>
    <w:rsid w:val="00E66064"/>
    <w:rsid w:val="00E6726B"/>
    <w:rsid w:val="00E67333"/>
    <w:rsid w:val="00E76AE3"/>
    <w:rsid w:val="00E82F6A"/>
    <w:rsid w:val="00E90996"/>
    <w:rsid w:val="00E96AA8"/>
    <w:rsid w:val="00E978DF"/>
    <w:rsid w:val="00E97C6B"/>
    <w:rsid w:val="00EA01B9"/>
    <w:rsid w:val="00EA4DEF"/>
    <w:rsid w:val="00EA6D4E"/>
    <w:rsid w:val="00EC2493"/>
    <w:rsid w:val="00EE12FF"/>
    <w:rsid w:val="00EE25CD"/>
    <w:rsid w:val="00EE4505"/>
    <w:rsid w:val="00EE6801"/>
    <w:rsid w:val="00EF1A21"/>
    <w:rsid w:val="00EF24CE"/>
    <w:rsid w:val="00F05705"/>
    <w:rsid w:val="00F342C0"/>
    <w:rsid w:val="00F34625"/>
    <w:rsid w:val="00F36D46"/>
    <w:rsid w:val="00F416ED"/>
    <w:rsid w:val="00F42E69"/>
    <w:rsid w:val="00F43CAC"/>
    <w:rsid w:val="00F44910"/>
    <w:rsid w:val="00F45281"/>
    <w:rsid w:val="00F53E9A"/>
    <w:rsid w:val="00F54063"/>
    <w:rsid w:val="00F548AB"/>
    <w:rsid w:val="00F61C5D"/>
    <w:rsid w:val="00F629CF"/>
    <w:rsid w:val="00F6561F"/>
    <w:rsid w:val="00F75813"/>
    <w:rsid w:val="00F769CD"/>
    <w:rsid w:val="00F770FF"/>
    <w:rsid w:val="00F77348"/>
    <w:rsid w:val="00F843AF"/>
    <w:rsid w:val="00F84ABE"/>
    <w:rsid w:val="00F92044"/>
    <w:rsid w:val="00FA1EFC"/>
    <w:rsid w:val="00FA7F03"/>
    <w:rsid w:val="00FB2799"/>
    <w:rsid w:val="00FC01CB"/>
    <w:rsid w:val="00FC4BF7"/>
    <w:rsid w:val="00FC6C9F"/>
    <w:rsid w:val="00FE7C63"/>
    <w:rsid w:val="00FF1B10"/>
    <w:rsid w:val="00FF4779"/>
    <w:rsid w:val="03DE61D1"/>
    <w:rsid w:val="41120B48"/>
    <w:rsid w:val="4B20609F"/>
    <w:rsid w:val="4E7F7730"/>
    <w:rsid w:val="69796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8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557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2557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C2557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1"/>
    <w:qFormat/>
    <w:rsid w:val="00C255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link w:val="Char"/>
    <w:qFormat/>
    <w:rsid w:val="00C2557E"/>
    <w:rPr>
      <w:sz w:val="18"/>
      <w:szCs w:val="18"/>
    </w:rPr>
  </w:style>
  <w:style w:type="paragraph" w:styleId="a5">
    <w:name w:val="footer"/>
    <w:basedOn w:val="a"/>
    <w:rsid w:val="00C255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qFormat/>
    <w:rsid w:val="00C255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C2557E"/>
    <w:pPr>
      <w:spacing w:before="100" w:beforeAutospacing="1" w:after="100" w:afterAutospacing="1"/>
      <w:jc w:val="left"/>
    </w:pPr>
    <w:rPr>
      <w:rFonts w:ascii="Arial" w:hAnsi="Arial"/>
      <w:spacing w:val="4"/>
      <w:kern w:val="0"/>
      <w:sz w:val="24"/>
      <w:szCs w:val="20"/>
    </w:rPr>
  </w:style>
  <w:style w:type="character" w:styleId="a8">
    <w:name w:val="Hyperlink"/>
    <w:basedOn w:val="a0"/>
    <w:rsid w:val="00C2557E"/>
    <w:rPr>
      <w:color w:val="0000FF"/>
      <w:u w:val="single"/>
    </w:rPr>
  </w:style>
  <w:style w:type="paragraph" w:customStyle="1" w:styleId="CharCharCharChar">
    <w:name w:val="Char Char Char Char"/>
    <w:basedOn w:val="a"/>
    <w:qFormat/>
    <w:rsid w:val="00C2557E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Char0">
    <w:name w:val="页眉 Char"/>
    <w:basedOn w:val="a0"/>
    <w:link w:val="a6"/>
    <w:uiPriority w:val="99"/>
    <w:rsid w:val="00C2557E"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sid w:val="00C2557E"/>
    <w:rPr>
      <w:kern w:val="2"/>
      <w:sz w:val="18"/>
      <w:szCs w:val="18"/>
    </w:rPr>
  </w:style>
  <w:style w:type="character" w:customStyle="1" w:styleId="Char2">
    <w:name w:val="纯文本 Char"/>
    <w:basedOn w:val="a0"/>
    <w:link w:val="a3"/>
    <w:locked/>
    <w:rsid w:val="00C2557E"/>
    <w:rPr>
      <w:rFonts w:ascii="宋体" w:hAnsi="宋体" w:cs="宋体"/>
      <w:sz w:val="24"/>
      <w:szCs w:val="24"/>
    </w:rPr>
  </w:style>
  <w:style w:type="character" w:customStyle="1" w:styleId="Char1">
    <w:name w:val="纯文本 Char1"/>
    <w:basedOn w:val="a0"/>
    <w:link w:val="a3"/>
    <w:qFormat/>
    <w:rsid w:val="00C2557E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27CE6A-F43B-4A40-833C-C26EE881B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可视喉镜</dc:title>
  <dc:creator>微软用户</dc:creator>
  <cp:lastModifiedBy>Administrator</cp:lastModifiedBy>
  <cp:revision>38</cp:revision>
  <cp:lastPrinted>2017-01-12T03:55:00Z</cp:lastPrinted>
  <dcterms:created xsi:type="dcterms:W3CDTF">2017-10-26T07:44:00Z</dcterms:created>
  <dcterms:modified xsi:type="dcterms:W3CDTF">2020-09-17T03:02:00Z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